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CE" w:rsidRDefault="00264C5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市金融监管局</w:t>
      </w: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推进机关党建工作任务清单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539"/>
        <w:gridCol w:w="8363"/>
        <w:gridCol w:w="1559"/>
        <w:gridCol w:w="1418"/>
      </w:tblGrid>
      <w:tr w:rsidR="00F438CE">
        <w:tc>
          <w:tcPr>
            <w:tcW w:w="2830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工作项目</w:t>
            </w:r>
          </w:p>
        </w:tc>
        <w:tc>
          <w:tcPr>
            <w:tcW w:w="8902" w:type="dxa"/>
            <w:gridSpan w:val="2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工作任务</w:t>
            </w:r>
          </w:p>
        </w:tc>
        <w:tc>
          <w:tcPr>
            <w:tcW w:w="1559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落实时限</w:t>
            </w:r>
          </w:p>
        </w:tc>
        <w:tc>
          <w:tcPr>
            <w:tcW w:w="1418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责任人</w:t>
            </w:r>
          </w:p>
        </w:tc>
      </w:tr>
      <w:tr w:rsidR="00F438CE">
        <w:trPr>
          <w:trHeight w:val="476"/>
        </w:trPr>
        <w:tc>
          <w:tcPr>
            <w:tcW w:w="2830" w:type="dxa"/>
            <w:vMerge w:val="restart"/>
            <w:vAlign w:val="center"/>
          </w:tcPr>
          <w:p w:rsidR="00F438CE" w:rsidRDefault="00264C5B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一、政治思想建设</w:t>
            </w: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研究制定年度党建工作计划，推动“大学习”深入开展。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每季度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赵九生</w:t>
            </w:r>
          </w:p>
        </w:tc>
      </w:tr>
      <w:tr w:rsidR="00F438CE">
        <w:trPr>
          <w:trHeight w:val="846"/>
        </w:trPr>
        <w:tc>
          <w:tcPr>
            <w:tcW w:w="2830" w:type="dxa"/>
            <w:vMerge/>
            <w:vAlign w:val="center"/>
          </w:tcPr>
          <w:p w:rsidR="00F438CE" w:rsidRDefault="00F438CE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根据市委、市直党工委部署，组织开展“不忘初心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牢记使命”主题教育活动。</w:t>
            </w:r>
          </w:p>
        </w:tc>
        <w:tc>
          <w:tcPr>
            <w:tcW w:w="1559" w:type="dxa"/>
            <w:vAlign w:val="center"/>
          </w:tcPr>
          <w:p w:rsidR="00F438CE" w:rsidRDefault="00F438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赵九生</w:t>
            </w:r>
          </w:p>
        </w:tc>
      </w:tr>
      <w:tr w:rsidR="00F438CE">
        <w:trPr>
          <w:trHeight w:val="471"/>
        </w:trPr>
        <w:tc>
          <w:tcPr>
            <w:tcW w:w="2830" w:type="dxa"/>
            <w:vMerge/>
            <w:vAlign w:val="center"/>
          </w:tcPr>
          <w:p w:rsidR="00F438CE" w:rsidRDefault="00F438CE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积极开展模范机关创建活动。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赵九生</w:t>
            </w:r>
          </w:p>
        </w:tc>
      </w:tr>
      <w:tr w:rsidR="00F438CE">
        <w:trPr>
          <w:trHeight w:val="469"/>
        </w:trPr>
        <w:tc>
          <w:tcPr>
            <w:tcW w:w="2830" w:type="dxa"/>
            <w:vMerge/>
            <w:vAlign w:val="center"/>
          </w:tcPr>
          <w:p w:rsidR="00F438CE" w:rsidRDefault="00F438CE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印发季度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月份学习计划安排表</w:t>
            </w:r>
          </w:p>
        </w:tc>
        <w:tc>
          <w:tcPr>
            <w:tcW w:w="1559" w:type="dxa"/>
            <w:vAlign w:val="center"/>
          </w:tcPr>
          <w:p w:rsidR="00F438CE" w:rsidRDefault="00F438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蔡毅峰</w:t>
            </w:r>
          </w:p>
        </w:tc>
      </w:tr>
      <w:tr w:rsidR="00F438CE">
        <w:trPr>
          <w:trHeight w:val="609"/>
        </w:trPr>
        <w:tc>
          <w:tcPr>
            <w:tcW w:w="2830" w:type="dxa"/>
            <w:vMerge/>
            <w:vAlign w:val="center"/>
          </w:tcPr>
          <w:p w:rsidR="00F438CE" w:rsidRDefault="00F438CE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组织学习贯彻《中共中央关于加强党的政治建设的意见》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月前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蔡毅峰</w:t>
            </w:r>
          </w:p>
        </w:tc>
      </w:tr>
      <w:tr w:rsidR="00F438CE">
        <w:trPr>
          <w:trHeight w:val="451"/>
        </w:trPr>
        <w:tc>
          <w:tcPr>
            <w:tcW w:w="2830" w:type="dxa"/>
            <w:vMerge/>
            <w:vAlign w:val="center"/>
          </w:tcPr>
          <w:p w:rsidR="00F438CE" w:rsidRDefault="00F438CE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积极落实“学习强国”学习教育工作任务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月起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蔡毅峰</w:t>
            </w:r>
          </w:p>
        </w:tc>
      </w:tr>
      <w:tr w:rsidR="00F438CE">
        <w:trPr>
          <w:trHeight w:val="591"/>
        </w:trPr>
        <w:tc>
          <w:tcPr>
            <w:tcW w:w="2830" w:type="dxa"/>
            <w:vMerge/>
            <w:vAlign w:val="center"/>
          </w:tcPr>
          <w:p w:rsidR="00F438CE" w:rsidRDefault="00F438CE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组织意识形态工作专题讲座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月份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  <w:tr w:rsidR="00F438CE">
        <w:trPr>
          <w:trHeight w:val="447"/>
        </w:trPr>
        <w:tc>
          <w:tcPr>
            <w:tcW w:w="2830" w:type="dxa"/>
            <w:vMerge/>
            <w:vAlign w:val="center"/>
          </w:tcPr>
          <w:p w:rsidR="00F438CE" w:rsidRDefault="00F438CE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组织参观学习党内政治生活体验馆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5-7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  <w:tr w:rsidR="00F438CE">
        <w:trPr>
          <w:trHeight w:val="447"/>
        </w:trPr>
        <w:tc>
          <w:tcPr>
            <w:tcW w:w="2830" w:type="dxa"/>
            <w:vMerge w:val="restart"/>
            <w:vAlign w:val="center"/>
          </w:tcPr>
          <w:p w:rsidR="00F438CE" w:rsidRDefault="00264C5B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二、组织制度建设</w:t>
            </w: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实施“亮灯领航”工程，扎实开展“机关党旗红，‘五个泉州’在行动”主题实践活动。策划生成至少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个党建项目。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赵九生</w:t>
            </w:r>
          </w:p>
        </w:tc>
      </w:tr>
      <w:tr w:rsidR="00F438CE">
        <w:trPr>
          <w:trHeight w:val="447"/>
        </w:trPr>
        <w:tc>
          <w:tcPr>
            <w:tcW w:w="2830" w:type="dxa"/>
            <w:vMerge/>
            <w:vAlign w:val="center"/>
          </w:tcPr>
          <w:p w:rsidR="00F438CE" w:rsidRDefault="00F438CE">
            <w:pPr>
              <w:spacing w:line="56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组织党小组专题学习一次《党支部工作条例》，党支部书记以《条例》为主题讲一次党课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4-6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蔡毅峰</w:t>
            </w:r>
          </w:p>
        </w:tc>
      </w:tr>
      <w:tr w:rsidR="00F438CE">
        <w:tc>
          <w:tcPr>
            <w:tcW w:w="2830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lastRenderedPageBreak/>
              <w:t>工作项目</w:t>
            </w:r>
          </w:p>
        </w:tc>
        <w:tc>
          <w:tcPr>
            <w:tcW w:w="8902" w:type="dxa"/>
            <w:gridSpan w:val="2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工作任务</w:t>
            </w:r>
          </w:p>
        </w:tc>
        <w:tc>
          <w:tcPr>
            <w:tcW w:w="1559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落实时限</w:t>
            </w:r>
          </w:p>
        </w:tc>
        <w:tc>
          <w:tcPr>
            <w:tcW w:w="1418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责任人</w:t>
            </w:r>
          </w:p>
        </w:tc>
      </w:tr>
      <w:tr w:rsidR="00F438CE">
        <w:tc>
          <w:tcPr>
            <w:tcW w:w="2830" w:type="dxa"/>
            <w:vMerge w:val="restart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二、组织制度建设</w:t>
            </w: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次纪念建党</w:t>
            </w:r>
            <w:r>
              <w:rPr>
                <w:rFonts w:ascii="仿宋_GB2312" w:eastAsia="仿宋_GB2312" w:hint="eastAsia"/>
                <w:sz w:val="28"/>
                <w:szCs w:val="28"/>
              </w:rPr>
              <w:t>98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周年、建国</w:t>
            </w: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周年主题党日活动。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6-10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及时做好因机构改革的党支部更名工作。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月前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洪晓彤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制定落实党员发展计划，每半年报送一次发展党员情况。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洪晓彤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开展党员“三诺”工作：组织填写年度党员承诺书，并结合组织生活会查摆问题、相互批评意见提出承诺整改事项。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洪晓彤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严格落实“三会一课”制度，规范“三会一课”记录。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洪晓彤</w:t>
            </w:r>
          </w:p>
          <w:p w:rsidR="00F438CE" w:rsidRDefault="00264C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林茂森</w:t>
            </w:r>
          </w:p>
          <w:p w:rsidR="00F438CE" w:rsidRDefault="00264C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林枢阳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开展争先创优活动。开展第十三轮“五好”党支部创建工作和“海丝先锋”达标创星活动，提升党支部规范化、制度化水平。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洪晓彤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严格党费收缴管理工作。（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）按月足额缴交学费，每月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日前将党费上缴系统党委，（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）根据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年度工资调整数额，于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月前完成年度党费调整。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每月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洪晓彤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组织召开年度组织生活会，结合年度组织生活会等适时广泛开展谈心谈话活动。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年底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赵九生</w:t>
            </w:r>
          </w:p>
          <w:p w:rsidR="00F438CE" w:rsidRDefault="00264C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林茂森</w:t>
            </w:r>
          </w:p>
          <w:p w:rsidR="00F438CE" w:rsidRDefault="00264C5B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林枢阳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组织做好年度党员统计工作。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年底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洪晓彤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组织党员到社区开展活动，与挂钩社区结对共建</w:t>
            </w:r>
          </w:p>
        </w:tc>
        <w:tc>
          <w:tcPr>
            <w:tcW w:w="1559" w:type="dxa"/>
            <w:vAlign w:val="center"/>
          </w:tcPr>
          <w:p w:rsidR="00F438CE" w:rsidRDefault="00F438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</w:tbl>
    <w:p w:rsidR="00F438CE" w:rsidRDefault="00F438CE">
      <w:pPr>
        <w:spacing w:line="560" w:lineRule="exact"/>
        <w:rPr>
          <w:rFonts w:ascii="方正仿宋简体" w:eastAsia="方正仿宋简体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539"/>
        <w:gridCol w:w="8363"/>
        <w:gridCol w:w="1559"/>
        <w:gridCol w:w="1418"/>
      </w:tblGrid>
      <w:tr w:rsidR="00F438CE">
        <w:tc>
          <w:tcPr>
            <w:tcW w:w="2830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工作项目</w:t>
            </w:r>
          </w:p>
        </w:tc>
        <w:tc>
          <w:tcPr>
            <w:tcW w:w="8902" w:type="dxa"/>
            <w:gridSpan w:val="2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工作任务</w:t>
            </w:r>
          </w:p>
        </w:tc>
        <w:tc>
          <w:tcPr>
            <w:tcW w:w="1559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落实时限</w:t>
            </w:r>
          </w:p>
        </w:tc>
        <w:tc>
          <w:tcPr>
            <w:tcW w:w="1418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责任人</w:t>
            </w:r>
          </w:p>
        </w:tc>
      </w:tr>
      <w:tr w:rsidR="00F438CE">
        <w:tc>
          <w:tcPr>
            <w:tcW w:w="2830" w:type="dxa"/>
            <w:vMerge w:val="restart"/>
            <w:vAlign w:val="center"/>
          </w:tcPr>
          <w:p w:rsidR="00F438CE" w:rsidRDefault="00264C5B">
            <w:pPr>
              <w:spacing w:line="5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三、党建责任督导</w:t>
            </w: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年度落实党建工作责任、意识形态责任专题检查</w:t>
            </w:r>
          </w:p>
        </w:tc>
        <w:tc>
          <w:tcPr>
            <w:tcW w:w="1559" w:type="dxa"/>
            <w:vAlign w:val="center"/>
          </w:tcPr>
          <w:p w:rsidR="00F438CE" w:rsidRDefault="00F438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赵九生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组织开展年度党组织书记抓党建工作述职评议</w:t>
            </w:r>
          </w:p>
        </w:tc>
        <w:tc>
          <w:tcPr>
            <w:tcW w:w="1559" w:type="dxa"/>
            <w:vAlign w:val="center"/>
          </w:tcPr>
          <w:p w:rsidR="00F438CE" w:rsidRDefault="00F438CE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赵九生</w:t>
            </w:r>
          </w:p>
        </w:tc>
      </w:tr>
      <w:tr w:rsidR="00F438CE">
        <w:tc>
          <w:tcPr>
            <w:tcW w:w="2830" w:type="dxa"/>
            <w:vMerge w:val="restart"/>
            <w:vAlign w:val="center"/>
          </w:tcPr>
          <w:p w:rsidR="00F438CE" w:rsidRDefault="00264C5B">
            <w:pPr>
              <w:spacing w:line="5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四、党风廉政建设</w:t>
            </w: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至少组织开展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次廉政警示教育活动。（特别是金融领域的腐败典型案例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5-9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组织《纪律处分条例》讲座</w:t>
            </w:r>
          </w:p>
        </w:tc>
        <w:tc>
          <w:tcPr>
            <w:tcW w:w="1559" w:type="dxa"/>
            <w:vAlign w:val="center"/>
          </w:tcPr>
          <w:p w:rsidR="00F438CE" w:rsidRDefault="00F438C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把严重影响党中央、省委、市委重大决策部署落实和群众反映强烈的形式主义、官僚主义问题作为作风建设的主要任务，紧跟上级工作部署，配合市纪委派驻纪检组开展检查和处置。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严格执行市委关于贯彻落实中央八项规定精神的实施意见，重点关注“四风”新动向、新表现，紧盯重要节日节点，加强廉洁教育，促进作风提升。“两节”、中秋国庆等节日期间，贯彻上级纪检部门部署，做好廉洁自律提醒工作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适时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继续做好省委巡视、市委巡察发现的机关党建存在问题的整改落实工作。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赵九生</w:t>
            </w:r>
          </w:p>
        </w:tc>
      </w:tr>
      <w:tr w:rsidR="00F438CE">
        <w:tc>
          <w:tcPr>
            <w:tcW w:w="2830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五、精神文明建设</w:t>
            </w:r>
          </w:p>
        </w:tc>
        <w:tc>
          <w:tcPr>
            <w:tcW w:w="53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扎实做好各级文明单位创建申报和初评、总评迎检工作。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</w:tr>
    </w:tbl>
    <w:p w:rsidR="00F438CE" w:rsidRDefault="00F438CE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F438CE" w:rsidRDefault="00F438CE">
      <w:pPr>
        <w:spacing w:line="560" w:lineRule="exact"/>
        <w:rPr>
          <w:rFonts w:ascii="方正仿宋简体" w:eastAsia="方正仿宋简体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539"/>
        <w:gridCol w:w="8363"/>
        <w:gridCol w:w="1559"/>
        <w:gridCol w:w="1418"/>
      </w:tblGrid>
      <w:tr w:rsidR="00F438CE">
        <w:tc>
          <w:tcPr>
            <w:tcW w:w="2830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工作项目</w:t>
            </w:r>
          </w:p>
        </w:tc>
        <w:tc>
          <w:tcPr>
            <w:tcW w:w="8902" w:type="dxa"/>
            <w:gridSpan w:val="2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sz w:val="28"/>
                <w:szCs w:val="28"/>
              </w:rPr>
              <w:t>工作任务</w:t>
            </w:r>
          </w:p>
        </w:tc>
        <w:tc>
          <w:tcPr>
            <w:tcW w:w="1559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落实时限</w:t>
            </w:r>
          </w:p>
        </w:tc>
        <w:tc>
          <w:tcPr>
            <w:tcW w:w="1418" w:type="dxa"/>
          </w:tcPr>
          <w:p w:rsidR="00F438CE" w:rsidRDefault="00264C5B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责任人</w:t>
            </w:r>
          </w:p>
        </w:tc>
      </w:tr>
      <w:tr w:rsidR="00F438CE">
        <w:tc>
          <w:tcPr>
            <w:tcW w:w="2830" w:type="dxa"/>
            <w:vMerge w:val="restart"/>
            <w:vAlign w:val="center"/>
          </w:tcPr>
          <w:p w:rsidR="00F438CE" w:rsidRDefault="00264C5B">
            <w:pPr>
              <w:spacing w:line="56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五、精神文明建设</w:t>
            </w:r>
          </w:p>
        </w:tc>
        <w:tc>
          <w:tcPr>
            <w:tcW w:w="539" w:type="dxa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深化文明创建，积极开展志愿服务活动，落实单位创建全国文明城市各项措施任务。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开展志愿服务活动、网络文明志愿活动</w:t>
            </w:r>
          </w:p>
        </w:tc>
        <w:tc>
          <w:tcPr>
            <w:tcW w:w="1559" w:type="dxa"/>
            <w:vAlign w:val="center"/>
          </w:tcPr>
          <w:p w:rsidR="00F438CE" w:rsidRDefault="00F438C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林枢阳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积极推动移风易俗工作，教育引导干部职工严格执行《泉州市关于规范党员和公职人员操办婚丧喜庆事宜的规定（试行）》，发挥示范带动作用。</w:t>
            </w:r>
          </w:p>
        </w:tc>
        <w:tc>
          <w:tcPr>
            <w:tcW w:w="1559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全年</w:t>
            </w: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蔡毅峰</w:t>
            </w:r>
          </w:p>
        </w:tc>
      </w:tr>
      <w:tr w:rsidR="00F438CE">
        <w:tc>
          <w:tcPr>
            <w:tcW w:w="2830" w:type="dxa"/>
            <w:vMerge/>
          </w:tcPr>
          <w:p w:rsidR="00F438CE" w:rsidRDefault="00F438C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539" w:type="dxa"/>
          </w:tcPr>
          <w:p w:rsidR="00F438CE" w:rsidRDefault="00264C5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8363" w:type="dxa"/>
            <w:vAlign w:val="center"/>
          </w:tcPr>
          <w:p w:rsidR="00F438CE" w:rsidRDefault="00264C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与社区文明共建活动</w:t>
            </w:r>
          </w:p>
        </w:tc>
        <w:tc>
          <w:tcPr>
            <w:tcW w:w="1559" w:type="dxa"/>
            <w:vAlign w:val="center"/>
          </w:tcPr>
          <w:p w:rsidR="00F438CE" w:rsidRDefault="00F438C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438CE" w:rsidRDefault="00264C5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李博超</w:t>
            </w:r>
          </w:p>
        </w:tc>
      </w:tr>
    </w:tbl>
    <w:p w:rsidR="00F438CE" w:rsidRDefault="00F438CE">
      <w:pPr>
        <w:spacing w:line="560" w:lineRule="exact"/>
        <w:rPr>
          <w:rFonts w:ascii="方正仿宋简体" w:eastAsia="方正仿宋简体"/>
          <w:sz w:val="32"/>
          <w:szCs w:val="32"/>
        </w:rPr>
      </w:pPr>
    </w:p>
    <w:sectPr w:rsidR="00F438CE" w:rsidSect="00F438C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5B" w:rsidRDefault="00264C5B" w:rsidP="00F438CE">
      <w:r>
        <w:separator/>
      </w:r>
    </w:p>
  </w:endnote>
  <w:endnote w:type="continuationSeparator" w:id="0">
    <w:p w:rsidR="00264C5B" w:rsidRDefault="00264C5B" w:rsidP="00F4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CE" w:rsidRDefault="00264C5B">
    <w:pPr>
      <w:pStyle w:val="a5"/>
      <w:jc w:val="right"/>
    </w:pPr>
    <w:r>
      <w:rPr>
        <w:rFonts w:hint="eastAsia"/>
      </w:rPr>
      <w:t>-</w:t>
    </w:r>
    <w:r w:rsidR="00F438CE" w:rsidRPr="00F438CE">
      <w:fldChar w:fldCharType="begin"/>
    </w:r>
    <w:r>
      <w:instrText>PAGE   \* MERGEFORMAT</w:instrText>
    </w:r>
    <w:r w:rsidR="00F438CE" w:rsidRPr="00F438CE">
      <w:fldChar w:fldCharType="separate"/>
    </w:r>
    <w:r w:rsidR="00155745" w:rsidRPr="00155745">
      <w:rPr>
        <w:noProof/>
        <w:lang w:val="zh-CN"/>
      </w:rPr>
      <w:t>1</w:t>
    </w:r>
    <w:r w:rsidR="00F438CE">
      <w:rPr>
        <w:lang w:val="zh-CN"/>
      </w:rPr>
      <w:fldChar w:fldCharType="end"/>
    </w:r>
    <w:r>
      <w:rPr>
        <w:rFonts w:hint="eastAsia"/>
      </w:rPr>
      <w:t>-</w:t>
    </w:r>
  </w:p>
  <w:p w:rsidR="00F438CE" w:rsidRDefault="00F438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5B" w:rsidRDefault="00264C5B" w:rsidP="00F438CE">
      <w:r>
        <w:separator/>
      </w:r>
    </w:p>
  </w:footnote>
  <w:footnote w:type="continuationSeparator" w:id="0">
    <w:p w:rsidR="00264C5B" w:rsidRDefault="00264C5B" w:rsidP="00F43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CE"/>
    <w:rsid w:val="00155745"/>
    <w:rsid w:val="00264C5B"/>
    <w:rsid w:val="00F4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E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438C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F438C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4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4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438C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F438CE"/>
  </w:style>
  <w:style w:type="character" w:customStyle="1" w:styleId="Char2">
    <w:name w:val="页眉 Char"/>
    <w:basedOn w:val="a0"/>
    <w:link w:val="a6"/>
    <w:uiPriority w:val="99"/>
    <w:qFormat/>
    <w:rsid w:val="00F438C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438C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438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泉金管党组〔2019〕23号</dc:title>
  <dc:creator>lenovo</dc:creator>
  <cp:lastModifiedBy>Administrator</cp:lastModifiedBy>
  <cp:revision>1</cp:revision>
  <cp:lastPrinted>2019-04-29T11:58:00Z</cp:lastPrinted>
  <dcterms:created xsi:type="dcterms:W3CDTF">2019-04-22T07:42:00Z</dcterms:created>
  <dcterms:modified xsi:type="dcterms:W3CDTF">2019-06-17T09:33:00Z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