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3</w:t>
      </w:r>
    </w:p>
    <w:p>
      <w:pPr>
        <w:spacing w:line="560" w:lineRule="exact"/>
        <w:ind w:firstLine="640" w:firstLineChars="200"/>
        <w:jc w:val="center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报价单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公司名称（公章）__________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color w:val="333333"/>
          <w:sz w:val="32"/>
          <w:szCs w:val="32"/>
        </w:rPr>
        <w:t>我司符合《中华人民共和国政府采购法》第二十二条规定的相关条件。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一、项目名称：</w:t>
      </w:r>
      <w:r>
        <w:rPr>
          <w:rFonts w:hint="eastAsia" w:eastAsia="方正仿宋简体"/>
          <w:sz w:val="32"/>
          <w:szCs w:val="32"/>
          <w:u w:val="single"/>
        </w:rPr>
        <w:t>2022年</w:t>
      </w:r>
      <w:r>
        <w:rPr>
          <w:rFonts w:eastAsia="方正仿宋简体"/>
          <w:sz w:val="32"/>
          <w:szCs w:val="32"/>
          <w:u w:val="single"/>
        </w:rPr>
        <w:t>防范非法集资网上知识竞赛项目</w:t>
      </w:r>
      <w:r>
        <w:rPr>
          <w:rFonts w:eastAsia="方正仿宋简体"/>
          <w:sz w:val="32"/>
          <w:szCs w:val="32"/>
        </w:rPr>
        <w:t>。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二、报价（元）：__________。(大写）</w:t>
      </w: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委托代理人（签字或盖章）：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委托代理人联系电话：       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日期：  年  月  日</w:t>
      </w:r>
    </w:p>
    <w:p>
      <w:pPr>
        <w:spacing w:line="560" w:lineRule="exact"/>
        <w:jc w:val="center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0000000"/>
    <w:rsid w:val="7B0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eastAsia="隶书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2022-05-11T09:09:04Z</dcterms:created>
  <dc:creator>Administrator</dc:creator>
  <cp:lastModifiedBy>塞上音</cp:lastModifiedBy>
  <dcterms:modified xsi:type="dcterms:W3CDTF">2022-05-11T09:09:10Z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C2F5D0FE25E34B80A901068AC4F31429</vt:lpwstr>
  </property>
</Properties>
</file>